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BA" w:rsidRDefault="001261BA" w:rsidP="001261B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Занятие: </w:t>
      </w:r>
      <w:r>
        <w:rPr>
          <w:b/>
          <w:bCs/>
          <w:color w:val="auto"/>
          <w:sz w:val="28"/>
          <w:szCs w:val="28"/>
        </w:rPr>
        <w:t>«</w:t>
      </w:r>
      <w:proofErr w:type="spellStart"/>
      <w:r>
        <w:rPr>
          <w:b/>
          <w:bCs/>
          <w:color w:val="auto"/>
          <w:sz w:val="28"/>
          <w:szCs w:val="28"/>
        </w:rPr>
        <w:t>Киберугрозы</w:t>
      </w:r>
      <w:proofErr w:type="spellEnd"/>
      <w:r>
        <w:rPr>
          <w:b/>
          <w:bCs/>
          <w:color w:val="auto"/>
          <w:sz w:val="28"/>
          <w:szCs w:val="28"/>
        </w:rPr>
        <w:t xml:space="preserve"> современности: главные правила их распознавания и предотвращения»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занятия: семинар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Цель: расширение знаний о </w:t>
      </w:r>
      <w:proofErr w:type="spellStart"/>
      <w:r>
        <w:rPr>
          <w:color w:val="auto"/>
          <w:sz w:val="28"/>
          <w:szCs w:val="28"/>
        </w:rPr>
        <w:t>киберугрозах</w:t>
      </w:r>
      <w:proofErr w:type="spellEnd"/>
      <w:r>
        <w:rPr>
          <w:color w:val="auto"/>
          <w:sz w:val="28"/>
          <w:szCs w:val="28"/>
        </w:rPr>
        <w:t xml:space="preserve">, формирование навыков их распознавания и оценки рисков.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Возраст обучающихся:</w:t>
      </w:r>
      <w:r>
        <w:rPr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color w:val="auto"/>
          <w:sz w:val="28"/>
          <w:szCs w:val="28"/>
        </w:rPr>
        <w:t xml:space="preserve"> 6-9 класс.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занятия: </w:t>
      </w:r>
    </w:p>
    <w:p w:rsidR="001261BA" w:rsidRDefault="001261BA" w:rsidP="001261BA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Обсуждение правил предотвращения </w:t>
      </w:r>
      <w:proofErr w:type="spellStart"/>
      <w:r>
        <w:rPr>
          <w:color w:val="auto"/>
          <w:sz w:val="28"/>
          <w:szCs w:val="28"/>
        </w:rPr>
        <w:t>киберугроз</w:t>
      </w:r>
      <w:proofErr w:type="spellEnd"/>
      <w:r>
        <w:rPr>
          <w:color w:val="auto"/>
          <w:sz w:val="28"/>
          <w:szCs w:val="28"/>
        </w:rPr>
        <w:t xml:space="preserve">, которые встречаются при работе в Интернете. Составление листовок «Правила защиты от </w:t>
      </w:r>
      <w:proofErr w:type="spellStart"/>
      <w:r>
        <w:rPr>
          <w:color w:val="auto"/>
          <w:sz w:val="28"/>
          <w:szCs w:val="28"/>
        </w:rPr>
        <w:t>киберугроз</w:t>
      </w:r>
      <w:proofErr w:type="spellEnd"/>
      <w:r>
        <w:rPr>
          <w:color w:val="auto"/>
          <w:sz w:val="28"/>
          <w:szCs w:val="28"/>
        </w:rPr>
        <w:t xml:space="preserve">» (20 мин.) </w:t>
      </w:r>
    </w:p>
    <w:p w:rsidR="001261BA" w:rsidRDefault="001261BA" w:rsidP="001261BA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Практикум «Опасность 419» (20 мин.)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Подведение итогов занятия. (5 мин.)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Ход занятия.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Занятие начинается показом социального видеоролика «Безопасный интернет - детям!». После просмотра ролика учитель объявляет тему занятия и предлагает ученикам самим сформулировать цель занятия. </w:t>
      </w:r>
    </w:p>
    <w:p w:rsidR="001261BA" w:rsidRDefault="001261BA" w:rsidP="001261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1261BA" w:rsidRDefault="001261BA" w:rsidP="001261BA">
      <w:pPr>
        <w:pStyle w:val="Default"/>
        <w:jc w:val="both"/>
        <w:rPr>
          <w:color w:val="auto"/>
        </w:rPr>
      </w:pPr>
    </w:p>
    <w:p w:rsidR="001261BA" w:rsidRDefault="001261BA" w:rsidP="001261BA">
      <w:pPr>
        <w:pStyle w:val="Default"/>
        <w:jc w:val="both"/>
        <w:rPr>
          <w:color w:val="auto"/>
        </w:rPr>
      </w:pPr>
      <w:r>
        <w:rPr>
          <w:sz w:val="13"/>
          <w:szCs w:val="13"/>
        </w:rPr>
        <w:t xml:space="preserve"> </w:t>
      </w:r>
      <w:r>
        <w:rPr>
          <w:sz w:val="28"/>
          <w:szCs w:val="28"/>
        </w:rPr>
        <w:t>Доклад «</w:t>
      </w:r>
      <w:proofErr w:type="spellStart"/>
      <w:r>
        <w:rPr>
          <w:sz w:val="28"/>
          <w:szCs w:val="28"/>
        </w:rPr>
        <w:t>Киберугрозы</w:t>
      </w:r>
      <w:proofErr w:type="spellEnd"/>
      <w:r>
        <w:rPr>
          <w:sz w:val="28"/>
          <w:szCs w:val="28"/>
        </w:rPr>
        <w:t xml:space="preserve"> и информационная безопасность», сайт http://www.kaspersky.ru/downloads/pdf/kaspersky_global_it_security_risks_survey.pdf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Обсуждение правил предотвращения </w:t>
      </w:r>
      <w:proofErr w:type="spellStart"/>
      <w:r>
        <w:rPr>
          <w:color w:val="auto"/>
          <w:sz w:val="28"/>
          <w:szCs w:val="28"/>
        </w:rPr>
        <w:t>киберугроз</w:t>
      </w:r>
      <w:proofErr w:type="spellEnd"/>
      <w:r>
        <w:rPr>
          <w:color w:val="auto"/>
          <w:sz w:val="28"/>
          <w:szCs w:val="28"/>
        </w:rPr>
        <w:t xml:space="preserve">, которые встречаются при работе в Интернете. Продолжительность 20 минут.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каждого ученика на столе лежит чистый лист бумаги – заготовка листовки по безопасности в Интернете. Перед тем, как начать работать учитель объясняет, что по ходу обсуждения каждый ученик должен заполнять листовку правилами, которые ему кажутся необходимыми и важными. После того, завершения обсуждения, отдельные ученики зачитывают свои листовки, остальные могут добавлять правила. Листовки собираются после урока для того, чтобы их раздать ученикам других классов.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начинает обсуждение с вопроса к аудитории: «Что вы знаете об угрозах, которые исходят из Интернета?» Просит учеников перечислить опасности, которые могут угрожать человеку, его персональному компьютеру, мобильным устройствам. На доске фиксируются ответы учеников.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короткого обсуждения учитель приводит данные «Лаборатории Касперского» За последний год 91% компаний, представители которых приняли участие в опросе, сталкивались с угрозами информационной безопасности. В России этот показатель еще выше – 96%. Более того, ситуация становится только хуже: почти половина участников исследования утверждает, что количество </w:t>
      </w:r>
      <w:proofErr w:type="spellStart"/>
      <w:r>
        <w:rPr>
          <w:color w:val="auto"/>
          <w:sz w:val="28"/>
          <w:szCs w:val="28"/>
        </w:rPr>
        <w:t>кибератак</w:t>
      </w:r>
      <w:proofErr w:type="spellEnd"/>
      <w:r>
        <w:rPr>
          <w:color w:val="auto"/>
          <w:sz w:val="28"/>
          <w:szCs w:val="28"/>
        </w:rPr>
        <w:t xml:space="preserve"> за этот период увеличилось. Перечисляя </w:t>
      </w:r>
      <w:proofErr w:type="spellStart"/>
      <w:r>
        <w:rPr>
          <w:color w:val="auto"/>
          <w:sz w:val="28"/>
          <w:szCs w:val="28"/>
        </w:rPr>
        <w:t>киберугрозы</w:t>
      </w:r>
      <w:proofErr w:type="spellEnd"/>
      <w:r>
        <w:rPr>
          <w:color w:val="auto"/>
          <w:sz w:val="28"/>
          <w:szCs w:val="28"/>
        </w:rPr>
        <w:t xml:space="preserve">, которые представляются им самыми </w:t>
      </w:r>
      <w:r>
        <w:rPr>
          <w:color w:val="auto"/>
          <w:sz w:val="28"/>
          <w:szCs w:val="28"/>
        </w:rPr>
        <w:lastRenderedPageBreak/>
        <w:t xml:space="preserve">значительными, большинство участников исследования во всем мире ставят на первое место вирусы, шпионское ПО и другие вредоносные программы (61%). Спам назвали источником угрозы 56% респондентов. Третье место (36%) заняли </w:t>
      </w:r>
      <w:proofErr w:type="spellStart"/>
      <w:r>
        <w:rPr>
          <w:color w:val="auto"/>
          <w:sz w:val="28"/>
          <w:szCs w:val="28"/>
        </w:rPr>
        <w:t>фишинговые</w:t>
      </w:r>
      <w:proofErr w:type="spellEnd"/>
      <w:r>
        <w:rPr>
          <w:color w:val="auto"/>
          <w:sz w:val="28"/>
          <w:szCs w:val="28"/>
        </w:rPr>
        <w:t xml:space="preserve"> атаки, за ними идут сбои, вызванные проникновением в корпоративную сеть (24%), и </w:t>
      </w:r>
      <w:proofErr w:type="spellStart"/>
      <w:r>
        <w:rPr>
          <w:color w:val="auto"/>
          <w:sz w:val="28"/>
          <w:szCs w:val="28"/>
        </w:rPr>
        <w:t>DDoS</w:t>
      </w:r>
      <w:proofErr w:type="spellEnd"/>
      <w:r>
        <w:rPr>
          <w:color w:val="auto"/>
          <w:sz w:val="28"/>
          <w:szCs w:val="28"/>
        </w:rPr>
        <w:t>-атаки (19%)</w:t>
      </w:r>
      <w:r>
        <w:rPr>
          <w:color w:val="auto"/>
          <w:sz w:val="18"/>
          <w:szCs w:val="18"/>
        </w:rPr>
        <w:t>3</w:t>
      </w:r>
      <w:r>
        <w:rPr>
          <w:color w:val="auto"/>
          <w:sz w:val="28"/>
          <w:szCs w:val="28"/>
        </w:rPr>
        <w:t xml:space="preserve">. </w:t>
      </w:r>
    </w:p>
    <w:p w:rsidR="001261BA" w:rsidRDefault="001261BA" w:rsidP="001261BA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Таким образом, можно выделить 3 группы </w:t>
      </w:r>
      <w:proofErr w:type="gramStart"/>
      <w:r>
        <w:rPr>
          <w:color w:val="auto"/>
          <w:sz w:val="28"/>
          <w:szCs w:val="28"/>
        </w:rPr>
        <w:t>серьезных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киберугроз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1261BA" w:rsidRDefault="001261BA" w:rsidP="001261BA">
      <w:pPr>
        <w:pStyle w:val="Default"/>
        <w:spacing w:after="1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Шпионское</w:t>
      </w:r>
      <w:proofErr w:type="gramEnd"/>
      <w:r>
        <w:rPr>
          <w:color w:val="auto"/>
          <w:sz w:val="28"/>
          <w:szCs w:val="28"/>
        </w:rPr>
        <w:t xml:space="preserve"> ПО и др. вредоносные программы, </w:t>
      </w:r>
    </w:p>
    <w:p w:rsidR="001261BA" w:rsidRDefault="001261BA" w:rsidP="001261BA">
      <w:pPr>
        <w:pStyle w:val="Default"/>
        <w:spacing w:after="1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Спамы,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Фишинговые</w:t>
      </w:r>
      <w:proofErr w:type="spellEnd"/>
      <w:r>
        <w:rPr>
          <w:color w:val="auto"/>
          <w:sz w:val="28"/>
          <w:szCs w:val="28"/>
        </w:rPr>
        <w:t xml:space="preserve"> атаки.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основных правил защиты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 главных </w:t>
      </w:r>
      <w:proofErr w:type="spellStart"/>
      <w:r>
        <w:rPr>
          <w:color w:val="auto"/>
          <w:sz w:val="28"/>
          <w:szCs w:val="28"/>
        </w:rPr>
        <w:t>киберугроз</w:t>
      </w:r>
      <w:proofErr w:type="spellEnd"/>
      <w:r>
        <w:rPr>
          <w:color w:val="auto"/>
          <w:sz w:val="28"/>
          <w:szCs w:val="28"/>
        </w:rPr>
        <w:t xml:space="preserve">. Все ответы детей записываются на доске.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обсуждении внимание учеников обращается на то, откуда могут исходить опасность. На первом месте в этом списке стоят социальные сети. Хотя в последнее время стал</w:t>
      </w:r>
      <w:r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 распространенными атаки на компьютер через мобильные устройства памяти (</w:t>
      </w:r>
      <w:proofErr w:type="spellStart"/>
      <w:r>
        <w:rPr>
          <w:color w:val="auto"/>
          <w:sz w:val="28"/>
          <w:szCs w:val="28"/>
        </w:rPr>
        <w:t>флешки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«Сегодня большинство вредоносных программ создаются либо для того, чтобы рассылать спам, либо для того, чтобы красть у пользователя важные данные. </w:t>
      </w:r>
    </w:p>
    <w:p w:rsidR="001261BA" w:rsidRDefault="001261BA" w:rsidP="001261BA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Если данные действительно важные и дорогостоящие, то для их похищения злоумышленники специально разрабатывают троян, который гарантированно будет работать на компьютерах в той организации, откуда нужно украсть данные. Осуществить внедрение такого вредоносного ПО обычно гораздо проще не через интернет, а с помощью </w:t>
      </w:r>
      <w:proofErr w:type="gramStart"/>
      <w:r>
        <w:rPr>
          <w:i/>
          <w:iCs/>
          <w:color w:val="auto"/>
          <w:sz w:val="28"/>
          <w:szCs w:val="28"/>
        </w:rPr>
        <w:t>записанных</w:t>
      </w:r>
      <w:proofErr w:type="gramEnd"/>
      <w:r>
        <w:rPr>
          <w:i/>
          <w:iCs/>
          <w:color w:val="auto"/>
          <w:sz w:val="28"/>
          <w:szCs w:val="28"/>
        </w:rPr>
        <w:t xml:space="preserve"> на флэшках «троянов». Флэшки могут подбрасываться как в здание, где располагается организация, так и размещаться, скажем, на парковке рядом с ним, где их с большой долей вероятности наверняка найдёт именно сотрудник нужной организации. Поэтому если вы нашли на улице или в здании флэшку, не торопитесь радостно вставлять её в свой компьютер – лучше сначала отдайте системному администратору, который просканирует её и при необходимости обезвредит. </w:t>
      </w:r>
    </w:p>
    <w:p w:rsidR="001261BA" w:rsidRDefault="001261BA" w:rsidP="001261BA">
      <w:pPr>
        <w:pStyle w:val="Default"/>
        <w:jc w:val="both"/>
        <w:rPr>
          <w:color w:val="auto"/>
          <w:sz w:val="18"/>
          <w:szCs w:val="18"/>
        </w:rPr>
      </w:pPr>
      <w:r>
        <w:rPr>
          <w:i/>
          <w:iCs/>
          <w:color w:val="auto"/>
          <w:sz w:val="28"/>
          <w:szCs w:val="28"/>
        </w:rPr>
        <w:t xml:space="preserve">Бывают и более банальные, но не менее эффективные способы заразить компьютер недостаточно осторожного пользователя. Например, от знакомого по </w:t>
      </w:r>
      <w:proofErr w:type="spellStart"/>
      <w:r>
        <w:rPr>
          <w:i/>
          <w:iCs/>
          <w:color w:val="auto"/>
          <w:sz w:val="28"/>
          <w:szCs w:val="28"/>
        </w:rPr>
        <w:t>Skype</w:t>
      </w:r>
      <w:proofErr w:type="spellEnd"/>
      <w:r>
        <w:rPr>
          <w:i/>
          <w:iCs/>
          <w:color w:val="auto"/>
          <w:sz w:val="28"/>
          <w:szCs w:val="28"/>
        </w:rPr>
        <w:t xml:space="preserve"> Вам может прийти сообщение в духе «Посмотри, на этой фотографии он так похож на нашего друга (одноклассника)!», ну и, конечно, ссылка на саму эту фотографию. При переходе по ссылке фотография почему-то не открывается в браузере, а сохраняется на жесткий диск, но мало кто на это обращает внимание. Хотя они-то как раз и должны насторожить! В общем, когда «фото» не открывается, пользователь «входит» в папку с ним, и видит, что это не просто abcd.jpg, а </w:t>
      </w:r>
      <w:proofErr w:type="spellStart"/>
      <w:r>
        <w:rPr>
          <w:i/>
          <w:iCs/>
          <w:color w:val="auto"/>
          <w:sz w:val="28"/>
          <w:szCs w:val="28"/>
        </w:rPr>
        <w:t>abcd.jpg.scr</w:t>
      </w:r>
      <w:proofErr w:type="spellEnd"/>
      <w:r>
        <w:rPr>
          <w:i/>
          <w:iCs/>
          <w:color w:val="auto"/>
          <w:sz w:val="28"/>
          <w:szCs w:val="28"/>
        </w:rPr>
        <w:t>, то есть, исполняемый файл, а его компьютер уже заражен вирусом».</w:t>
      </w:r>
    </w:p>
    <w:p w:rsidR="001261BA" w:rsidRDefault="001261BA" w:rsidP="001261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После обсуждения листовок на доске должен быть записаны основные правила защиты от </w:t>
      </w:r>
      <w:proofErr w:type="spellStart"/>
      <w:r>
        <w:rPr>
          <w:color w:val="auto"/>
          <w:sz w:val="28"/>
          <w:szCs w:val="28"/>
        </w:rPr>
        <w:t>киберугроз</w:t>
      </w:r>
      <w:proofErr w:type="spellEnd"/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3"/>
          <w:szCs w:val="23"/>
        </w:rPr>
        <w:t xml:space="preserve"> </w:t>
      </w:r>
    </w:p>
    <w:p w:rsidR="001261BA" w:rsidRDefault="001261BA" w:rsidP="001261BA">
      <w:pPr>
        <w:pStyle w:val="Default"/>
        <w:jc w:val="both"/>
        <w:rPr>
          <w:color w:val="auto"/>
        </w:rPr>
      </w:pPr>
    </w:p>
    <w:p w:rsidR="00E61AC3" w:rsidRDefault="00E61AC3" w:rsidP="001261BA"/>
    <w:sectPr w:rsidR="00E6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DA"/>
    <w:rsid w:val="001261BA"/>
    <w:rsid w:val="00A10EDA"/>
    <w:rsid w:val="00E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1B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1B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2014-10-30T10:34:00Z</dcterms:created>
  <dcterms:modified xsi:type="dcterms:W3CDTF">2014-10-30T10:37:00Z</dcterms:modified>
</cp:coreProperties>
</file>